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AE2E91" w14:textId="44B0E80E" w:rsidR="007B2962" w:rsidRPr="0040347B" w:rsidRDefault="007B2962" w:rsidP="007B2962">
      <w:pPr>
        <w:spacing w:after="0" w:line="240" w:lineRule="auto"/>
        <w:rPr>
          <w:rFonts w:eastAsia="Times New Roman" w:cs="Times New Roman"/>
          <w:sz w:val="28"/>
          <w:szCs w:val="28"/>
        </w:rPr>
      </w:pPr>
      <w:r w:rsidRPr="0040347B">
        <w:rPr>
          <w:rFonts w:eastAsia="Times New Roman" w:cs="Arial"/>
          <w:b/>
          <w:bCs/>
          <w:color w:val="000000"/>
          <w:sz w:val="28"/>
          <w:szCs w:val="28"/>
        </w:rPr>
        <w:t xml:space="preserve">Email subject line: Help </w:t>
      </w:r>
      <w:r w:rsidR="00CF2237" w:rsidRPr="0040347B">
        <w:rPr>
          <w:rFonts w:eastAsia="Times New Roman" w:cs="Arial"/>
          <w:b/>
          <w:bCs/>
          <w:color w:val="000000"/>
          <w:sz w:val="28"/>
          <w:szCs w:val="28"/>
          <w:highlight w:val="yellow"/>
        </w:rPr>
        <w:t>[Name or Acronym of Organization]</w:t>
      </w:r>
      <w:r w:rsidRPr="0040347B">
        <w:rPr>
          <w:rFonts w:eastAsia="Times New Roman" w:cs="Arial"/>
          <w:b/>
          <w:bCs/>
          <w:color w:val="000000"/>
          <w:sz w:val="28"/>
          <w:szCs w:val="28"/>
        </w:rPr>
        <w:t xml:space="preserve"> </w:t>
      </w:r>
      <w:r w:rsidR="0040347B">
        <w:rPr>
          <w:rFonts w:eastAsia="Times New Roman" w:cs="Arial"/>
          <w:b/>
          <w:bCs/>
          <w:color w:val="000000"/>
          <w:sz w:val="28"/>
          <w:szCs w:val="28"/>
        </w:rPr>
        <w:t>S</w:t>
      </w:r>
      <w:r w:rsidRPr="0040347B">
        <w:rPr>
          <w:rFonts w:eastAsia="Times New Roman" w:cs="Arial"/>
          <w:b/>
          <w:bCs/>
          <w:color w:val="000000"/>
          <w:sz w:val="28"/>
          <w:szCs w:val="28"/>
        </w:rPr>
        <w:t xml:space="preserve">top </w:t>
      </w:r>
      <w:r w:rsidR="0040347B">
        <w:rPr>
          <w:rFonts w:eastAsia="Times New Roman" w:cs="Arial"/>
          <w:b/>
          <w:bCs/>
          <w:color w:val="000000"/>
          <w:sz w:val="28"/>
          <w:szCs w:val="28"/>
        </w:rPr>
        <w:t>S</w:t>
      </w:r>
      <w:r w:rsidRPr="0040347B">
        <w:rPr>
          <w:rFonts w:eastAsia="Times New Roman" w:cs="Arial"/>
          <w:b/>
          <w:bCs/>
          <w:color w:val="000000"/>
          <w:sz w:val="28"/>
          <w:szCs w:val="28"/>
        </w:rPr>
        <w:t xml:space="preserve">exual </w:t>
      </w:r>
      <w:r w:rsidR="0040347B">
        <w:rPr>
          <w:rFonts w:eastAsia="Times New Roman" w:cs="Arial"/>
          <w:b/>
          <w:bCs/>
          <w:color w:val="000000"/>
          <w:sz w:val="28"/>
          <w:szCs w:val="28"/>
        </w:rPr>
        <w:t>A</w:t>
      </w:r>
      <w:r w:rsidRPr="0040347B">
        <w:rPr>
          <w:rFonts w:eastAsia="Times New Roman" w:cs="Arial"/>
          <w:b/>
          <w:bCs/>
          <w:color w:val="000000"/>
          <w:sz w:val="28"/>
          <w:szCs w:val="28"/>
        </w:rPr>
        <w:t>ssault</w:t>
      </w:r>
    </w:p>
    <w:p w14:paraId="4D3D59BA" w14:textId="77777777" w:rsidR="007B2962" w:rsidRPr="0040347B" w:rsidRDefault="007B2962" w:rsidP="007B2962">
      <w:pPr>
        <w:spacing w:after="0" w:line="240" w:lineRule="auto"/>
        <w:rPr>
          <w:rFonts w:eastAsia="Times New Roman" w:cs="Times New Roman"/>
          <w:sz w:val="28"/>
          <w:szCs w:val="28"/>
        </w:rPr>
      </w:pPr>
    </w:p>
    <w:p w14:paraId="45A80186" w14:textId="5E78405D" w:rsidR="007B2962" w:rsidRPr="0040347B" w:rsidRDefault="007B2962" w:rsidP="007B2962">
      <w:pPr>
        <w:spacing w:after="60" w:line="240" w:lineRule="auto"/>
        <w:rPr>
          <w:rFonts w:eastAsia="Times New Roman" w:cs="Times New Roman"/>
          <w:sz w:val="36"/>
          <w:szCs w:val="36"/>
        </w:rPr>
      </w:pPr>
      <w:r w:rsidRPr="0040347B">
        <w:rPr>
          <w:rFonts w:eastAsia="Times New Roman" w:cs="Arial"/>
          <w:b/>
          <w:bCs/>
          <w:color w:val="000000"/>
          <w:sz w:val="36"/>
          <w:szCs w:val="36"/>
        </w:rPr>
        <w:t>Our Pledge of Support for the “Yes, This Room.” Sexual Assault Awareness Camp</w:t>
      </w:r>
      <w:bookmarkStart w:id="0" w:name="_GoBack"/>
      <w:bookmarkEnd w:id="0"/>
      <w:r w:rsidRPr="0040347B">
        <w:rPr>
          <w:rFonts w:eastAsia="Times New Roman" w:cs="Arial"/>
          <w:b/>
          <w:bCs/>
          <w:color w:val="000000"/>
          <w:sz w:val="36"/>
          <w:szCs w:val="36"/>
        </w:rPr>
        <w:t>aign</w:t>
      </w:r>
    </w:p>
    <w:p w14:paraId="594F3A0F" w14:textId="77777777" w:rsidR="007B2962" w:rsidRPr="0040347B" w:rsidRDefault="007B2962" w:rsidP="007B2962">
      <w:pPr>
        <w:spacing w:after="0" w:line="240" w:lineRule="auto"/>
        <w:rPr>
          <w:rFonts w:eastAsia="Times New Roman" w:cs="Times New Roman"/>
          <w:sz w:val="28"/>
          <w:szCs w:val="28"/>
        </w:rPr>
      </w:pPr>
    </w:p>
    <w:p w14:paraId="16906175" w14:textId="703AB0BD" w:rsidR="009D7E31" w:rsidRPr="0040347B" w:rsidRDefault="007B2962" w:rsidP="007B2962">
      <w:pPr>
        <w:spacing w:after="0" w:line="240" w:lineRule="auto"/>
        <w:rPr>
          <w:rFonts w:eastAsia="Times New Roman" w:cs="Arial"/>
          <w:color w:val="000000"/>
          <w:sz w:val="28"/>
          <w:szCs w:val="28"/>
        </w:rPr>
      </w:pPr>
      <w:r w:rsidRPr="0040347B">
        <w:rPr>
          <w:rFonts w:eastAsia="Times New Roman" w:cs="Arial"/>
          <w:color w:val="000000"/>
          <w:sz w:val="28"/>
          <w:szCs w:val="28"/>
        </w:rPr>
        <w:t xml:space="preserve">The </w:t>
      </w:r>
      <w:r w:rsidR="00CF2237" w:rsidRPr="0040347B">
        <w:rPr>
          <w:rFonts w:eastAsia="Times New Roman" w:cs="Arial"/>
          <w:color w:val="000000"/>
          <w:sz w:val="28"/>
          <w:szCs w:val="28"/>
          <w:highlight w:val="yellow"/>
        </w:rPr>
        <w:t>[Name of Organization]</w:t>
      </w:r>
      <w:r w:rsidRPr="0040347B">
        <w:rPr>
          <w:rFonts w:eastAsia="Times New Roman" w:cs="Arial"/>
          <w:color w:val="000000"/>
          <w:sz w:val="28"/>
          <w:szCs w:val="28"/>
        </w:rPr>
        <w:t xml:space="preserve"> is proud to pledge our support of the “Yes, This Room.” </w:t>
      </w:r>
      <w:r w:rsidR="00BA569C" w:rsidRPr="0040347B">
        <w:rPr>
          <w:rFonts w:eastAsia="Times New Roman" w:cs="Arial"/>
          <w:color w:val="000000"/>
          <w:sz w:val="28"/>
          <w:szCs w:val="28"/>
        </w:rPr>
        <w:t xml:space="preserve">statewide </w:t>
      </w:r>
      <w:r w:rsidRPr="0040347B">
        <w:rPr>
          <w:rFonts w:eastAsia="Times New Roman" w:cs="Arial"/>
          <w:color w:val="000000"/>
          <w:sz w:val="28"/>
          <w:szCs w:val="28"/>
        </w:rPr>
        <w:t xml:space="preserve">public awareness campaign.  </w:t>
      </w:r>
    </w:p>
    <w:p w14:paraId="1EE092C1" w14:textId="77777777" w:rsidR="009D7E31" w:rsidRPr="0040347B" w:rsidRDefault="009D7E31" w:rsidP="007B2962">
      <w:pPr>
        <w:spacing w:after="0" w:line="240" w:lineRule="auto"/>
        <w:rPr>
          <w:rFonts w:eastAsia="Times New Roman" w:cs="Arial"/>
          <w:color w:val="000000"/>
          <w:sz w:val="28"/>
          <w:szCs w:val="28"/>
        </w:rPr>
      </w:pPr>
    </w:p>
    <w:p w14:paraId="01E39DF5" w14:textId="3F45D719" w:rsidR="007B2962" w:rsidRPr="0040347B" w:rsidRDefault="007B2962" w:rsidP="007B2962">
      <w:pPr>
        <w:spacing w:after="0" w:line="240" w:lineRule="auto"/>
        <w:rPr>
          <w:rFonts w:eastAsia="Times New Roman" w:cs="Times New Roman"/>
          <w:sz w:val="28"/>
          <w:szCs w:val="28"/>
        </w:rPr>
      </w:pPr>
      <w:r w:rsidRPr="0040347B">
        <w:rPr>
          <w:rFonts w:eastAsia="Times New Roman" w:cs="Arial"/>
          <w:color w:val="000000"/>
          <w:sz w:val="28"/>
          <w:szCs w:val="28"/>
        </w:rPr>
        <w:t xml:space="preserve">The </w:t>
      </w:r>
      <w:r w:rsidR="00BA569C" w:rsidRPr="0040347B">
        <w:rPr>
          <w:rFonts w:eastAsia="Times New Roman" w:cs="Arial"/>
          <w:color w:val="000000"/>
          <w:sz w:val="28"/>
          <w:szCs w:val="28"/>
        </w:rPr>
        <w:t xml:space="preserve">“Yes, This Room.” awareness </w:t>
      </w:r>
      <w:r w:rsidRPr="0040347B">
        <w:rPr>
          <w:rFonts w:eastAsia="Times New Roman" w:cs="Arial"/>
          <w:color w:val="000000"/>
          <w:sz w:val="28"/>
          <w:szCs w:val="28"/>
        </w:rPr>
        <w:t xml:space="preserve">campaign is a call to action </w:t>
      </w:r>
      <w:r w:rsidR="00BA569C" w:rsidRPr="0040347B">
        <w:rPr>
          <w:rFonts w:eastAsia="Times New Roman" w:cs="Arial"/>
          <w:color w:val="000000"/>
          <w:sz w:val="28"/>
          <w:szCs w:val="28"/>
        </w:rPr>
        <w:t>to raise awareness about sexual assault while combatting the normalization of sexual violence in our society. </w:t>
      </w:r>
      <w:r w:rsidRPr="0040347B">
        <w:rPr>
          <w:rFonts w:eastAsia="Times New Roman" w:cs="Arial"/>
          <w:color w:val="000000"/>
          <w:sz w:val="28"/>
          <w:szCs w:val="28"/>
        </w:rPr>
        <w:t xml:space="preserve">By encouraging </w:t>
      </w:r>
      <w:r w:rsidR="00BA569C" w:rsidRPr="0040347B">
        <w:rPr>
          <w:rFonts w:eastAsia="Times New Roman" w:cs="Arial"/>
          <w:color w:val="000000"/>
          <w:sz w:val="28"/>
          <w:szCs w:val="28"/>
        </w:rPr>
        <w:t>all Kansans</w:t>
      </w:r>
      <w:r w:rsidRPr="0040347B">
        <w:rPr>
          <w:rFonts w:eastAsia="Times New Roman" w:cs="Arial"/>
          <w:color w:val="000000"/>
          <w:sz w:val="28"/>
          <w:szCs w:val="28"/>
        </w:rPr>
        <w:t xml:space="preserve"> to educate themselves on the facts, challenge thoughts and beliefs</w:t>
      </w:r>
      <w:r w:rsidR="00BA569C" w:rsidRPr="0040347B">
        <w:rPr>
          <w:rFonts w:eastAsia="Times New Roman" w:cs="Arial"/>
          <w:color w:val="000000"/>
          <w:sz w:val="28"/>
          <w:szCs w:val="28"/>
        </w:rPr>
        <w:t xml:space="preserve"> about sexual assault</w:t>
      </w:r>
      <w:r w:rsidRPr="0040347B">
        <w:rPr>
          <w:rFonts w:eastAsia="Times New Roman" w:cs="Arial"/>
          <w:color w:val="000000"/>
          <w:sz w:val="28"/>
          <w:szCs w:val="28"/>
        </w:rPr>
        <w:t xml:space="preserve">, and engage in courageous conversations about sexual assault, we can help change </w:t>
      </w:r>
      <w:r w:rsidR="00BA569C" w:rsidRPr="0040347B">
        <w:rPr>
          <w:rFonts w:eastAsia="Times New Roman" w:cs="Arial"/>
          <w:color w:val="000000"/>
          <w:sz w:val="28"/>
          <w:szCs w:val="28"/>
        </w:rPr>
        <w:t xml:space="preserve">our culture, increase offender accountability, and </w:t>
      </w:r>
      <w:r w:rsidRPr="0040347B">
        <w:rPr>
          <w:rFonts w:eastAsia="Times New Roman" w:cs="Arial"/>
          <w:color w:val="000000"/>
          <w:sz w:val="28"/>
          <w:szCs w:val="28"/>
        </w:rPr>
        <w:t>prevent sexual assault before it happens.</w:t>
      </w:r>
    </w:p>
    <w:p w14:paraId="142F744F" w14:textId="77777777" w:rsidR="007B2962" w:rsidRPr="0040347B" w:rsidRDefault="007B2962" w:rsidP="007B2962">
      <w:pPr>
        <w:spacing w:after="0" w:line="240" w:lineRule="auto"/>
        <w:rPr>
          <w:rFonts w:eastAsia="Times New Roman" w:cs="Times New Roman"/>
          <w:sz w:val="28"/>
          <w:szCs w:val="28"/>
        </w:rPr>
      </w:pPr>
    </w:p>
    <w:p w14:paraId="7B8DA5EF" w14:textId="0B0AF0EC" w:rsidR="007B2962" w:rsidRPr="0040347B" w:rsidRDefault="007B2962" w:rsidP="007B2962">
      <w:pPr>
        <w:spacing w:after="0" w:line="240" w:lineRule="auto"/>
        <w:rPr>
          <w:rFonts w:eastAsia="Times New Roman" w:cs="Times New Roman"/>
          <w:sz w:val="28"/>
          <w:szCs w:val="28"/>
        </w:rPr>
      </w:pPr>
      <w:r w:rsidRPr="0040347B">
        <w:rPr>
          <w:rFonts w:eastAsia="Times New Roman" w:cs="Arial"/>
          <w:color w:val="000000"/>
          <w:sz w:val="28"/>
          <w:szCs w:val="28"/>
        </w:rPr>
        <w:t xml:space="preserve">To dispel myths and biases and make our communities safer places to </w:t>
      </w:r>
      <w:r w:rsidR="000D7FDD" w:rsidRPr="0040347B">
        <w:rPr>
          <w:rFonts w:eastAsia="Times New Roman" w:cs="Arial"/>
          <w:color w:val="000000"/>
          <w:sz w:val="28"/>
          <w:szCs w:val="28"/>
        </w:rPr>
        <w:t>live, work, and learn</w:t>
      </w:r>
      <w:r w:rsidRPr="0040347B">
        <w:rPr>
          <w:rFonts w:eastAsia="Times New Roman" w:cs="Arial"/>
          <w:color w:val="000000"/>
          <w:sz w:val="28"/>
          <w:szCs w:val="28"/>
        </w:rPr>
        <w:t xml:space="preserve"> requires action from everyone. The “Yes, This Room.” campaign includes tools and resources to help you or your organization engage in conversation</w:t>
      </w:r>
      <w:r w:rsidR="000D7FDD" w:rsidRPr="0040347B">
        <w:rPr>
          <w:rFonts w:eastAsia="Times New Roman" w:cs="Arial"/>
          <w:color w:val="000000"/>
          <w:sz w:val="28"/>
          <w:szCs w:val="28"/>
        </w:rPr>
        <w:t>s</w:t>
      </w:r>
      <w:r w:rsidRPr="0040347B">
        <w:rPr>
          <w:rFonts w:eastAsia="Times New Roman" w:cs="Arial"/>
          <w:color w:val="000000"/>
          <w:sz w:val="28"/>
          <w:szCs w:val="28"/>
        </w:rPr>
        <w:t xml:space="preserve"> and create an impact.</w:t>
      </w:r>
    </w:p>
    <w:p w14:paraId="0423AB41" w14:textId="77777777" w:rsidR="007B2962" w:rsidRPr="0040347B" w:rsidRDefault="007B2962" w:rsidP="007B2962">
      <w:pPr>
        <w:spacing w:after="0" w:line="240" w:lineRule="auto"/>
        <w:rPr>
          <w:rFonts w:eastAsia="Times New Roman" w:cs="Times New Roman"/>
          <w:sz w:val="28"/>
          <w:szCs w:val="28"/>
        </w:rPr>
      </w:pPr>
    </w:p>
    <w:p w14:paraId="6606159A" w14:textId="764311C2" w:rsidR="000D7FDD" w:rsidRPr="0040347B" w:rsidRDefault="000D7FDD" w:rsidP="007B2962">
      <w:pPr>
        <w:spacing w:after="0" w:line="240" w:lineRule="auto"/>
        <w:rPr>
          <w:rFonts w:eastAsia="Times New Roman" w:cs="Arial"/>
          <w:b/>
          <w:bCs/>
          <w:color w:val="000000"/>
          <w:sz w:val="28"/>
          <w:szCs w:val="28"/>
        </w:rPr>
      </w:pPr>
      <w:r w:rsidRPr="0040347B">
        <w:rPr>
          <w:rFonts w:eastAsia="Times New Roman" w:cs="Arial"/>
          <w:b/>
          <w:bCs/>
          <w:color w:val="000000"/>
          <w:sz w:val="28"/>
          <w:szCs w:val="28"/>
        </w:rPr>
        <w:t>What You Can Do:</w:t>
      </w:r>
    </w:p>
    <w:p w14:paraId="676D7F9A" w14:textId="09C9F011" w:rsidR="007B2962" w:rsidRPr="0040347B" w:rsidRDefault="007B2962" w:rsidP="007B2962">
      <w:pPr>
        <w:spacing w:after="0" w:line="240" w:lineRule="auto"/>
        <w:rPr>
          <w:rFonts w:eastAsia="Times New Roman" w:cs="Arial"/>
          <w:color w:val="000000"/>
          <w:sz w:val="28"/>
          <w:szCs w:val="28"/>
        </w:rPr>
      </w:pPr>
      <w:r w:rsidRPr="0040347B">
        <w:rPr>
          <w:rFonts w:eastAsia="Times New Roman" w:cs="Arial"/>
          <w:color w:val="000000"/>
          <w:sz w:val="28"/>
          <w:szCs w:val="28"/>
        </w:rPr>
        <w:t xml:space="preserve">To get involved, visit </w:t>
      </w:r>
      <w:hyperlink r:id="rId4" w:history="1">
        <w:r w:rsidR="00CF2237" w:rsidRPr="0040347B">
          <w:rPr>
            <w:rStyle w:val="Hyperlink"/>
            <w:rFonts w:eastAsia="Times New Roman" w:cs="Arial"/>
            <w:sz w:val="28"/>
            <w:szCs w:val="28"/>
          </w:rPr>
          <w:t>http://yesthisroom.com</w:t>
        </w:r>
      </w:hyperlink>
      <w:r w:rsidRPr="0040347B">
        <w:rPr>
          <w:rFonts w:eastAsia="Times New Roman" w:cs="Arial"/>
          <w:color w:val="000000"/>
          <w:sz w:val="28"/>
          <w:szCs w:val="28"/>
        </w:rPr>
        <w:t xml:space="preserve">. Consider how you can be a part of societal change. Download resources from the website. Hang the posters in public spaces and make information cards available within your organization. Direct your sphere of influence to visit </w:t>
      </w:r>
      <w:hyperlink r:id="rId5" w:history="1">
        <w:r w:rsidR="00CF2237" w:rsidRPr="0040347B">
          <w:rPr>
            <w:rStyle w:val="Hyperlink"/>
            <w:rFonts w:eastAsia="Times New Roman" w:cs="Arial"/>
            <w:sz w:val="28"/>
            <w:szCs w:val="28"/>
          </w:rPr>
          <w:t>http://yesthisroom.com</w:t>
        </w:r>
      </w:hyperlink>
      <w:r w:rsidRPr="0040347B">
        <w:rPr>
          <w:rFonts w:eastAsia="Times New Roman" w:cs="Arial"/>
          <w:color w:val="000000"/>
          <w:sz w:val="28"/>
          <w:szCs w:val="28"/>
        </w:rPr>
        <w:t>.</w:t>
      </w:r>
      <w:r w:rsidR="000D7FDD" w:rsidRPr="0040347B">
        <w:rPr>
          <w:rFonts w:eastAsia="Times New Roman" w:cs="Arial"/>
          <w:color w:val="000000"/>
          <w:sz w:val="28"/>
          <w:szCs w:val="28"/>
        </w:rPr>
        <w:t xml:space="preserve">  </w:t>
      </w:r>
    </w:p>
    <w:p w14:paraId="1611AF0B" w14:textId="3F74E521" w:rsidR="000D7FDD" w:rsidRPr="0040347B" w:rsidRDefault="000D7FDD" w:rsidP="007B2962">
      <w:pPr>
        <w:spacing w:after="0" w:line="240" w:lineRule="auto"/>
        <w:rPr>
          <w:rFonts w:eastAsia="Times New Roman" w:cs="Arial"/>
          <w:color w:val="000000"/>
          <w:sz w:val="28"/>
          <w:szCs w:val="28"/>
        </w:rPr>
      </w:pPr>
    </w:p>
    <w:p w14:paraId="0286FC4F" w14:textId="045CB0B1" w:rsidR="000D7FDD" w:rsidRPr="0040347B" w:rsidRDefault="00CF2237" w:rsidP="007B2962">
      <w:pPr>
        <w:spacing w:after="0" w:line="240" w:lineRule="auto"/>
        <w:rPr>
          <w:rFonts w:eastAsia="Times New Roman" w:cs="Times New Roman"/>
          <w:sz w:val="28"/>
          <w:szCs w:val="28"/>
        </w:rPr>
      </w:pPr>
      <w:r w:rsidRPr="0040347B">
        <w:rPr>
          <w:rFonts w:eastAsia="Times New Roman" w:cs="Arial"/>
          <w:color w:val="000000"/>
          <w:sz w:val="28"/>
          <w:szCs w:val="28"/>
        </w:rPr>
        <w:t>F</w:t>
      </w:r>
      <w:r w:rsidR="000D7FDD" w:rsidRPr="0040347B">
        <w:rPr>
          <w:rFonts w:eastAsia="Times New Roman" w:cs="Arial"/>
          <w:color w:val="000000"/>
          <w:sz w:val="28"/>
          <w:szCs w:val="28"/>
        </w:rPr>
        <w:t xml:space="preserve">ollow </w:t>
      </w:r>
      <w:r w:rsidRPr="0040347B">
        <w:rPr>
          <w:rFonts w:eastAsia="Times New Roman" w:cs="Arial"/>
          <w:color w:val="000000"/>
          <w:sz w:val="28"/>
          <w:szCs w:val="28"/>
          <w:highlight w:val="yellow"/>
        </w:rPr>
        <w:t>[Name of Organization]</w:t>
      </w:r>
      <w:r w:rsidR="000D7FDD" w:rsidRPr="0040347B">
        <w:rPr>
          <w:rFonts w:eastAsia="Times New Roman" w:cs="Arial"/>
          <w:color w:val="000000"/>
          <w:sz w:val="28"/>
          <w:szCs w:val="28"/>
        </w:rPr>
        <w:t xml:space="preserve"> on </w:t>
      </w:r>
      <w:r w:rsidR="000D7FDD" w:rsidRPr="0040347B">
        <w:rPr>
          <w:rFonts w:eastAsia="Times New Roman" w:cs="Arial"/>
          <w:color w:val="000000"/>
          <w:sz w:val="28"/>
          <w:szCs w:val="28"/>
          <w:highlight w:val="yellow"/>
        </w:rPr>
        <w:t>Twitter and Facebook</w:t>
      </w:r>
      <w:r w:rsidR="000D7FDD" w:rsidRPr="0040347B">
        <w:rPr>
          <w:rFonts w:eastAsia="Times New Roman" w:cs="Arial"/>
          <w:color w:val="000000"/>
          <w:sz w:val="28"/>
          <w:szCs w:val="28"/>
        </w:rPr>
        <w:t xml:space="preserve"> as we use our social media sphere of influence to create change.  Repost and retweet our “Yes, This Room.” posts, and engage your own social media network to do the same.</w:t>
      </w:r>
    </w:p>
    <w:p w14:paraId="6EC5307A" w14:textId="77777777" w:rsidR="007B2962" w:rsidRPr="0040347B" w:rsidRDefault="007B2962" w:rsidP="007B2962">
      <w:pPr>
        <w:spacing w:after="0" w:line="240" w:lineRule="auto"/>
        <w:rPr>
          <w:rFonts w:eastAsia="Times New Roman" w:cs="Times New Roman"/>
          <w:sz w:val="28"/>
          <w:szCs w:val="28"/>
        </w:rPr>
      </w:pPr>
    </w:p>
    <w:p w14:paraId="229E81C2" w14:textId="77777777" w:rsidR="000D7FDD" w:rsidRPr="0040347B" w:rsidRDefault="000D7FDD" w:rsidP="000D7FDD">
      <w:pPr>
        <w:spacing w:after="0" w:line="240" w:lineRule="auto"/>
        <w:rPr>
          <w:rFonts w:eastAsia="Times New Roman" w:cs="Arial"/>
          <w:color w:val="000000"/>
          <w:sz w:val="28"/>
          <w:szCs w:val="28"/>
        </w:rPr>
      </w:pPr>
    </w:p>
    <w:p w14:paraId="6D4CC23A" w14:textId="77777777" w:rsidR="0040347B" w:rsidRPr="0040347B" w:rsidRDefault="0040347B" w:rsidP="000D7FDD">
      <w:pPr>
        <w:spacing w:after="0" w:line="240" w:lineRule="auto"/>
        <w:rPr>
          <w:rFonts w:eastAsia="Times New Roman" w:cs="Arial"/>
          <w:color w:val="000000"/>
          <w:sz w:val="28"/>
          <w:szCs w:val="28"/>
        </w:rPr>
      </w:pPr>
    </w:p>
    <w:p w14:paraId="4E5E7CFE" w14:textId="1BFCD3BF" w:rsidR="00D70A98" w:rsidRPr="0040347B" w:rsidRDefault="007B2962" w:rsidP="000D7FDD">
      <w:pPr>
        <w:spacing w:after="0" w:line="240" w:lineRule="auto"/>
        <w:rPr>
          <w:rFonts w:eastAsia="Times New Roman" w:cs="Times New Roman"/>
          <w:sz w:val="28"/>
          <w:szCs w:val="28"/>
        </w:rPr>
      </w:pPr>
      <w:r w:rsidRPr="0040347B">
        <w:rPr>
          <w:rFonts w:eastAsia="Times New Roman" w:cs="Arial"/>
          <w:color w:val="000000"/>
          <w:sz w:val="28"/>
          <w:szCs w:val="28"/>
        </w:rPr>
        <w:t xml:space="preserve">The “Yes, This Room” public awareness campaign was launched by the Kansas Bureau of Investigation after the Kansas Sexual Assault Kit Initiative </w:t>
      </w:r>
      <w:r w:rsidR="000D7FDD" w:rsidRPr="0040347B">
        <w:rPr>
          <w:rFonts w:eastAsia="Times New Roman" w:cs="Arial"/>
          <w:color w:val="000000"/>
          <w:sz w:val="28"/>
          <w:szCs w:val="28"/>
        </w:rPr>
        <w:t xml:space="preserve">(SAKI) </w:t>
      </w:r>
      <w:r w:rsidRPr="0040347B">
        <w:rPr>
          <w:rFonts w:eastAsia="Times New Roman" w:cs="Arial"/>
          <w:color w:val="000000"/>
          <w:sz w:val="28"/>
          <w:szCs w:val="28"/>
        </w:rPr>
        <w:t>concluded that lack of societal awareness was a factor that contributed to the accumulation of unsubmitted sexual assault kits across the state.</w:t>
      </w:r>
      <w:r w:rsidR="000D7FDD" w:rsidRPr="0040347B">
        <w:rPr>
          <w:rFonts w:eastAsia="Times New Roman" w:cs="Times New Roman"/>
          <w:sz w:val="28"/>
          <w:szCs w:val="28"/>
        </w:rPr>
        <w:t xml:space="preserve">  </w:t>
      </w:r>
      <w:r w:rsidRPr="0040347B">
        <w:rPr>
          <w:rFonts w:eastAsia="Times New Roman" w:cs="Arial"/>
          <w:color w:val="000000"/>
          <w:sz w:val="28"/>
          <w:szCs w:val="28"/>
        </w:rPr>
        <w:t xml:space="preserve">For more information about the </w:t>
      </w:r>
      <w:r w:rsidR="000D7FDD" w:rsidRPr="0040347B">
        <w:rPr>
          <w:rFonts w:eastAsia="Times New Roman" w:cs="Arial"/>
          <w:color w:val="000000"/>
          <w:sz w:val="28"/>
          <w:szCs w:val="28"/>
        </w:rPr>
        <w:t xml:space="preserve">Kansas </w:t>
      </w:r>
      <w:r w:rsidRPr="0040347B">
        <w:rPr>
          <w:rFonts w:eastAsia="Times New Roman" w:cs="Arial"/>
          <w:color w:val="000000"/>
          <w:sz w:val="28"/>
          <w:szCs w:val="28"/>
        </w:rPr>
        <w:t xml:space="preserve">SAKI </w:t>
      </w:r>
      <w:r w:rsidR="000D7FDD" w:rsidRPr="0040347B">
        <w:rPr>
          <w:rFonts w:eastAsia="Times New Roman" w:cs="Arial"/>
          <w:color w:val="000000"/>
          <w:sz w:val="28"/>
          <w:szCs w:val="28"/>
        </w:rPr>
        <w:t>p</w:t>
      </w:r>
      <w:r w:rsidRPr="0040347B">
        <w:rPr>
          <w:rFonts w:eastAsia="Times New Roman" w:cs="Arial"/>
          <w:color w:val="000000"/>
          <w:sz w:val="28"/>
          <w:szCs w:val="28"/>
        </w:rPr>
        <w:t>roject, visit</w:t>
      </w:r>
      <w:hyperlink r:id="rId6" w:history="1">
        <w:r w:rsidRPr="0040347B">
          <w:rPr>
            <w:rFonts w:eastAsia="Times New Roman" w:cs="Arial"/>
            <w:color w:val="000000"/>
            <w:sz w:val="28"/>
            <w:szCs w:val="28"/>
            <w:u w:val="single"/>
          </w:rPr>
          <w:t xml:space="preserve"> </w:t>
        </w:r>
        <w:r w:rsidRPr="0040347B">
          <w:rPr>
            <w:rFonts w:eastAsia="Times New Roman" w:cs="Arial"/>
            <w:color w:val="1155CC"/>
            <w:sz w:val="28"/>
            <w:szCs w:val="28"/>
            <w:u w:val="single"/>
          </w:rPr>
          <w:t>www.kansas.gov/kbi/saki.shtml</w:t>
        </w:r>
      </w:hyperlink>
    </w:p>
    <w:sectPr w:rsidR="00D70A98" w:rsidRPr="004034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962"/>
    <w:rsid w:val="000D7FDD"/>
    <w:rsid w:val="00293C3B"/>
    <w:rsid w:val="002A0307"/>
    <w:rsid w:val="002C2706"/>
    <w:rsid w:val="0040347B"/>
    <w:rsid w:val="007B2962"/>
    <w:rsid w:val="009D7E31"/>
    <w:rsid w:val="00B111C4"/>
    <w:rsid w:val="00BA569C"/>
    <w:rsid w:val="00CF2237"/>
    <w:rsid w:val="00D7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3DCEBA"/>
  <w15:chartTrackingRefBased/>
  <w15:docId w15:val="{95C2FA67-89FC-4C03-AB3C-C6DAC9DC5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B29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B296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A03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37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ansas.gov/kbi/saki.shtml" TargetMode="External"/><Relationship Id="rId5" Type="http://schemas.openxmlformats.org/officeDocument/2006/relationships/hyperlink" Target="http://yesthisroom.com" TargetMode="External"/><Relationship Id="rId4" Type="http://schemas.openxmlformats.org/officeDocument/2006/relationships/hyperlink" Target="http://yesthisroo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Lucca Wang</dc:creator>
  <cp:keywords/>
  <dc:description/>
  <cp:lastModifiedBy>Lucca Wang</cp:lastModifiedBy>
  <cp:revision>4</cp:revision>
  <dcterms:created xsi:type="dcterms:W3CDTF">2019-11-08T17:38:00Z</dcterms:created>
  <dcterms:modified xsi:type="dcterms:W3CDTF">2019-11-08T17:41:00Z</dcterms:modified>
</cp:coreProperties>
</file>